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BC5E6C" w:rsidRDefault="00BC5E6C" w:rsidP="001D149A">
      <w:pPr>
        <w:spacing w:after="0" w:line="480" w:lineRule="auto"/>
        <w:contextualSpacing/>
        <w:jc w:val="center"/>
        <w:rPr>
          <w:rFonts w:ascii="Times New Roman" w:hAnsi="Times New Roman"/>
          <w:sz w:val="24"/>
          <w:szCs w:val="24"/>
        </w:rPr>
      </w:pPr>
    </w:p>
    <w:p w:rsidR="00BC5E6C" w:rsidRPr="001D149A" w:rsidRDefault="00BC5E6C"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Pr="007747A6" w:rsidRDefault="00ED5B3D" w:rsidP="00C7314B">
      <w:pPr>
        <w:spacing w:after="0" w:line="480" w:lineRule="auto"/>
        <w:jc w:val="center"/>
        <w:rPr>
          <w:rFonts w:ascii="Times New Roman" w:hAnsi="Times New Roman"/>
          <w:b/>
          <w:bCs/>
          <w:sz w:val="24"/>
          <w:szCs w:val="24"/>
          <w:shd w:val="clear" w:color="auto" w:fill="FFFFFF"/>
        </w:rPr>
      </w:pPr>
      <w:bookmarkStart w:id="0" w:name="_Hlk52837358"/>
      <w:bookmarkStart w:id="1" w:name="_Hlk52205802"/>
      <w:r>
        <w:rPr>
          <w:rFonts w:ascii="Times New Roman" w:hAnsi="Times New Roman"/>
          <w:b/>
          <w:bCs/>
          <w:sz w:val="24"/>
        </w:rPr>
        <w:t>Positioning for Long-term Profitability</w:t>
      </w:r>
      <w:bookmarkEnd w:id="0"/>
    </w:p>
    <w:bookmarkEnd w:id="1"/>
    <w:p w:rsidR="00B71060" w:rsidRPr="001D149A" w:rsidRDefault="00ED5B3D"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ED5B3D"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ED5B3D"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EB6546" w:rsidRPr="00EB6546" w:rsidRDefault="00ED5B3D" w:rsidP="00EB6546">
      <w:pPr>
        <w:spacing w:after="0" w:line="480" w:lineRule="auto"/>
        <w:jc w:val="center"/>
        <w:rPr>
          <w:rFonts w:ascii="Times New Roman" w:hAnsi="Times New Roman"/>
          <w:b/>
          <w:bCs/>
          <w:sz w:val="24"/>
        </w:rPr>
      </w:pPr>
      <w:r>
        <w:rPr>
          <w:rFonts w:ascii="Times New Roman" w:eastAsia="Times New Roman" w:hAnsi="Times New Roman"/>
          <w:sz w:val="24"/>
          <w:szCs w:val="24"/>
        </w:rPr>
        <w:br w:type="page"/>
      </w:r>
      <w:r w:rsidR="005D661A">
        <w:rPr>
          <w:rFonts w:ascii="Times New Roman" w:hAnsi="Times New Roman"/>
          <w:b/>
          <w:bCs/>
          <w:sz w:val="24"/>
        </w:rPr>
        <w:lastRenderedPageBreak/>
        <w:t>Positioning for Long-term Profitability</w:t>
      </w:r>
    </w:p>
    <w:p w:rsidR="00692613" w:rsidRDefault="00ED5B3D" w:rsidP="00CF3949">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One of the most effective strategies that</w:t>
      </w:r>
      <w:r w:rsidR="00BC5E6C">
        <w:rPr>
          <w:rFonts w:ascii="Times New Roman" w:hAnsi="Times New Roman"/>
          <w:sz w:val="24"/>
          <w:szCs w:val="24"/>
          <w:shd w:val="clear" w:color="auto" w:fill="FFFFFF"/>
        </w:rPr>
        <w:t xml:space="preserve"> I would adopt as the CEO of</w:t>
      </w:r>
      <w:r>
        <w:rPr>
          <w:rFonts w:ascii="Times New Roman" w:hAnsi="Times New Roman"/>
          <w:sz w:val="24"/>
          <w:szCs w:val="24"/>
          <w:shd w:val="clear" w:color="auto" w:fill="FFFFFF"/>
        </w:rPr>
        <w:t xml:space="preserve"> Best Buy</w:t>
      </w:r>
      <w:r w:rsidR="00BC5E6C">
        <w:rPr>
          <w:rFonts w:ascii="Times New Roman" w:hAnsi="Times New Roman"/>
          <w:sz w:val="24"/>
          <w:szCs w:val="24"/>
          <w:shd w:val="clear" w:color="auto" w:fill="FFFFFF"/>
        </w:rPr>
        <w:t xml:space="preserve"> to position the company</w:t>
      </w:r>
      <w:r>
        <w:rPr>
          <w:rFonts w:ascii="Times New Roman" w:hAnsi="Times New Roman"/>
          <w:sz w:val="24"/>
          <w:szCs w:val="24"/>
          <w:shd w:val="clear" w:color="auto" w:fill="FFFFFF"/>
        </w:rPr>
        <w:t xml:space="preserve"> for pr</w:t>
      </w:r>
      <w:r w:rsidR="00BC5E6C">
        <w:rPr>
          <w:rFonts w:ascii="Times New Roman" w:hAnsi="Times New Roman"/>
          <w:sz w:val="24"/>
          <w:szCs w:val="24"/>
          <w:shd w:val="clear" w:color="auto" w:fill="FFFFFF"/>
        </w:rPr>
        <w:t xml:space="preserve">ofitability in the long-term would be </w:t>
      </w:r>
      <w:r>
        <w:rPr>
          <w:rFonts w:ascii="Times New Roman" w:hAnsi="Times New Roman"/>
          <w:sz w:val="24"/>
          <w:szCs w:val="24"/>
          <w:shd w:val="clear" w:color="auto" w:fill="FFFFFF"/>
        </w:rPr>
        <w:t xml:space="preserve">to create customer loyalty. </w:t>
      </w:r>
      <w:r w:rsidR="008D3543">
        <w:rPr>
          <w:rFonts w:ascii="Times New Roman" w:hAnsi="Times New Roman"/>
          <w:sz w:val="24"/>
          <w:szCs w:val="24"/>
          <w:shd w:val="clear" w:color="auto" w:fill="FFFFFF"/>
        </w:rPr>
        <w:t xml:space="preserve">Generally, </w:t>
      </w:r>
      <w:r w:rsidR="00E15E2A">
        <w:rPr>
          <w:rFonts w:ascii="Times New Roman" w:hAnsi="Times New Roman"/>
          <w:sz w:val="24"/>
          <w:szCs w:val="24"/>
          <w:shd w:val="clear" w:color="auto" w:fill="FFFFFF"/>
        </w:rPr>
        <w:t xml:space="preserve">retailers focus most of their attention on attracting new customers, forgetting the ones they already serve. However, contrary to this notion, fostering customer loyalty and increasing their repurchase tendencies tends to have significant impacts on long-term profitability compared to </w:t>
      </w:r>
      <w:r w:rsidR="00461886">
        <w:rPr>
          <w:rFonts w:ascii="Times New Roman" w:hAnsi="Times New Roman"/>
          <w:sz w:val="24"/>
          <w:szCs w:val="24"/>
          <w:shd w:val="clear" w:color="auto" w:fill="FFFFFF"/>
        </w:rPr>
        <w:t xml:space="preserve">new customers' acquisition. </w:t>
      </w:r>
      <w:r w:rsidR="00F91860">
        <w:rPr>
          <w:rFonts w:ascii="Times New Roman" w:hAnsi="Times New Roman"/>
          <w:sz w:val="24"/>
          <w:szCs w:val="24"/>
          <w:shd w:val="clear" w:color="auto" w:fill="FFFFFF"/>
        </w:rPr>
        <w:t xml:space="preserve">The most effective method for </w:t>
      </w:r>
      <w:r w:rsidR="00A62682">
        <w:rPr>
          <w:rFonts w:ascii="Times New Roman" w:hAnsi="Times New Roman"/>
          <w:sz w:val="24"/>
          <w:szCs w:val="24"/>
          <w:shd w:val="clear" w:color="auto" w:fill="FFFFFF"/>
        </w:rPr>
        <w:t xml:space="preserve">creating customer loyalty is by connecting with the target customers through a shared set of values and interests than </w:t>
      </w:r>
      <w:r w:rsidR="00341BD0">
        <w:rPr>
          <w:rFonts w:ascii="Times New Roman" w:hAnsi="Times New Roman"/>
          <w:sz w:val="24"/>
          <w:szCs w:val="24"/>
          <w:shd w:val="clear" w:color="auto" w:fill="FFFFFF"/>
        </w:rPr>
        <w:t xml:space="preserve">reducing product prices. </w:t>
      </w:r>
      <w:r w:rsidR="00ED290A">
        <w:rPr>
          <w:rFonts w:ascii="Times New Roman" w:hAnsi="Times New Roman"/>
          <w:sz w:val="24"/>
          <w:szCs w:val="24"/>
          <w:shd w:val="clear" w:color="auto" w:fill="FFFFFF"/>
        </w:rPr>
        <w:t xml:space="preserve">As Best Buy shifts its focus from more concentration on the international market to the North American market, </w:t>
      </w:r>
      <w:r w:rsidR="00A7346C">
        <w:rPr>
          <w:rFonts w:ascii="Times New Roman" w:hAnsi="Times New Roman"/>
          <w:sz w:val="24"/>
          <w:szCs w:val="24"/>
          <w:shd w:val="clear" w:color="auto" w:fill="FFFFFF"/>
        </w:rPr>
        <w:t xml:space="preserve">it may find specific values </w:t>
      </w:r>
      <w:r w:rsidR="00664FA3">
        <w:rPr>
          <w:rFonts w:ascii="Times New Roman" w:hAnsi="Times New Roman"/>
          <w:sz w:val="24"/>
          <w:szCs w:val="24"/>
          <w:shd w:val="clear" w:color="auto" w:fill="FFFFFF"/>
        </w:rPr>
        <w:t xml:space="preserve">commonly shared among the American people, </w:t>
      </w:r>
      <w:r w:rsidR="0003798B">
        <w:rPr>
          <w:rFonts w:ascii="Times New Roman" w:hAnsi="Times New Roman"/>
          <w:sz w:val="24"/>
          <w:szCs w:val="24"/>
          <w:shd w:val="clear" w:color="auto" w:fill="FFFFFF"/>
        </w:rPr>
        <w:t>and then</w:t>
      </w:r>
      <w:r w:rsidR="00664FA3">
        <w:rPr>
          <w:rFonts w:ascii="Times New Roman" w:hAnsi="Times New Roman"/>
          <w:sz w:val="24"/>
          <w:szCs w:val="24"/>
          <w:shd w:val="clear" w:color="auto" w:fill="FFFFFF"/>
        </w:rPr>
        <w:t xml:space="preserve"> </w:t>
      </w:r>
      <w:r w:rsidR="001E0561">
        <w:rPr>
          <w:rFonts w:ascii="Times New Roman" w:hAnsi="Times New Roman"/>
          <w:sz w:val="24"/>
          <w:szCs w:val="24"/>
          <w:shd w:val="clear" w:color="auto" w:fill="FFFFFF"/>
        </w:rPr>
        <w:t xml:space="preserve">identify with this, to </w:t>
      </w:r>
      <w:r w:rsidR="004575F1">
        <w:rPr>
          <w:rFonts w:ascii="Times New Roman" w:hAnsi="Times New Roman"/>
          <w:sz w:val="24"/>
          <w:szCs w:val="24"/>
          <w:shd w:val="clear" w:color="auto" w:fill="FFFFFF"/>
        </w:rPr>
        <w:t>create loyalty to the brand</w:t>
      </w:r>
      <w:r w:rsidR="00881B0A">
        <w:rPr>
          <w:rFonts w:ascii="Times New Roman" w:hAnsi="Times New Roman"/>
          <w:sz w:val="24"/>
          <w:szCs w:val="24"/>
          <w:shd w:val="clear" w:color="auto" w:fill="FFFFFF"/>
        </w:rPr>
        <w:t xml:space="preserve"> (</w:t>
      </w:r>
      <w:r w:rsidR="00881B0A" w:rsidRPr="00C10081">
        <w:rPr>
          <w:rFonts w:ascii="Times New Roman" w:hAnsi="Times New Roman"/>
          <w:sz w:val="24"/>
          <w:szCs w:val="24"/>
          <w:shd w:val="clear" w:color="auto" w:fill="FFFFFF"/>
        </w:rPr>
        <w:t>Rothaermel &amp; King,</w:t>
      </w:r>
      <w:r w:rsidR="00881B0A">
        <w:rPr>
          <w:rFonts w:ascii="Times New Roman" w:hAnsi="Times New Roman"/>
          <w:sz w:val="24"/>
          <w:szCs w:val="24"/>
          <w:shd w:val="clear" w:color="auto" w:fill="FFFFFF"/>
        </w:rPr>
        <w:t xml:space="preserve"> 2019)</w:t>
      </w:r>
      <w:r w:rsidR="004575F1">
        <w:rPr>
          <w:rFonts w:ascii="Times New Roman" w:hAnsi="Times New Roman"/>
          <w:sz w:val="24"/>
          <w:szCs w:val="24"/>
          <w:shd w:val="clear" w:color="auto" w:fill="FFFFFF"/>
        </w:rPr>
        <w:t xml:space="preserve">. </w:t>
      </w:r>
      <w:r w:rsidR="0015430E">
        <w:rPr>
          <w:rFonts w:ascii="Times New Roman" w:hAnsi="Times New Roman"/>
          <w:sz w:val="24"/>
          <w:szCs w:val="24"/>
          <w:shd w:val="clear" w:color="auto" w:fill="FFFFFF"/>
        </w:rPr>
        <w:t xml:space="preserve">Generally, brainstorming is among the most effective strategies for identifying a unique feature that the company can identify with and relate to the general population. </w:t>
      </w:r>
    </w:p>
    <w:p w:rsidR="007A22D9" w:rsidRDefault="00ED5B3D" w:rsidP="00CF3949">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Another strategy that</w:t>
      </w:r>
      <w:r w:rsidR="00BC5E6C">
        <w:rPr>
          <w:rFonts w:ascii="Times New Roman" w:hAnsi="Times New Roman"/>
          <w:sz w:val="24"/>
          <w:szCs w:val="24"/>
          <w:shd w:val="clear" w:color="auto" w:fill="FFFFFF"/>
        </w:rPr>
        <w:t xml:space="preserve"> I would adopt</w:t>
      </w:r>
      <w:r>
        <w:rPr>
          <w:rFonts w:ascii="Times New Roman" w:hAnsi="Times New Roman"/>
          <w:sz w:val="24"/>
          <w:szCs w:val="24"/>
          <w:shd w:val="clear" w:color="auto" w:fill="FFFFFF"/>
        </w:rPr>
        <w:t xml:space="preserve"> </w:t>
      </w:r>
      <w:r w:rsidR="00BC5E6C">
        <w:rPr>
          <w:rFonts w:ascii="Times New Roman" w:hAnsi="Times New Roman"/>
          <w:sz w:val="24"/>
          <w:szCs w:val="24"/>
          <w:shd w:val="clear" w:color="auto" w:fill="FFFFFF"/>
        </w:rPr>
        <w:t xml:space="preserve">for Best Buy to </w:t>
      </w:r>
      <w:r>
        <w:rPr>
          <w:rFonts w:ascii="Times New Roman" w:hAnsi="Times New Roman"/>
          <w:sz w:val="24"/>
          <w:szCs w:val="24"/>
          <w:shd w:val="clear" w:color="auto" w:fill="FFFFFF"/>
        </w:rPr>
        <w:t xml:space="preserve">boost </w:t>
      </w:r>
      <w:r w:rsidR="00E27B53">
        <w:rPr>
          <w:rFonts w:ascii="Times New Roman" w:hAnsi="Times New Roman"/>
          <w:sz w:val="24"/>
          <w:szCs w:val="24"/>
          <w:shd w:val="clear" w:color="auto" w:fill="FFFFFF"/>
        </w:rPr>
        <w:t xml:space="preserve">its profitability in the long-term is differentiation, which most firms use to differentiate themselves from their competitors. Best Buy faces significant competition from </w:t>
      </w:r>
      <w:r w:rsidR="002D0AFC">
        <w:rPr>
          <w:rFonts w:ascii="Times New Roman" w:hAnsi="Times New Roman"/>
          <w:sz w:val="24"/>
          <w:szCs w:val="24"/>
          <w:shd w:val="clear" w:color="auto" w:fill="FFFFFF"/>
        </w:rPr>
        <w:t>major and established firms in the consumer electronics industry, including Samsung, Sony, LG, and Hewlett-Packard, which are major global players</w:t>
      </w:r>
      <w:r w:rsidR="00881B0A">
        <w:rPr>
          <w:rFonts w:ascii="Times New Roman" w:hAnsi="Times New Roman"/>
          <w:sz w:val="24"/>
          <w:szCs w:val="24"/>
          <w:shd w:val="clear" w:color="auto" w:fill="FFFFFF"/>
        </w:rPr>
        <w:t xml:space="preserve"> (</w:t>
      </w:r>
      <w:r w:rsidR="00881B0A" w:rsidRPr="00C10081">
        <w:rPr>
          <w:rFonts w:ascii="Times New Roman" w:hAnsi="Times New Roman"/>
          <w:sz w:val="24"/>
          <w:szCs w:val="24"/>
          <w:shd w:val="clear" w:color="auto" w:fill="FFFFFF"/>
        </w:rPr>
        <w:t>Rothaermel &amp; King,</w:t>
      </w:r>
      <w:r w:rsidR="00881B0A">
        <w:rPr>
          <w:rFonts w:ascii="Times New Roman" w:hAnsi="Times New Roman"/>
          <w:sz w:val="24"/>
          <w:szCs w:val="24"/>
          <w:shd w:val="clear" w:color="auto" w:fill="FFFFFF"/>
        </w:rPr>
        <w:t xml:space="preserve"> 2019)</w:t>
      </w:r>
      <w:r w:rsidR="009571E8">
        <w:rPr>
          <w:rFonts w:ascii="Times New Roman" w:hAnsi="Times New Roman"/>
          <w:sz w:val="24"/>
          <w:szCs w:val="24"/>
          <w:shd w:val="clear" w:color="auto" w:fill="FFFFFF"/>
        </w:rPr>
        <w:t>. Therefore, to present to the customer as unique</w:t>
      </w:r>
      <w:r w:rsidR="0044374B">
        <w:rPr>
          <w:rFonts w:ascii="Times New Roman" w:hAnsi="Times New Roman"/>
          <w:sz w:val="24"/>
          <w:szCs w:val="24"/>
          <w:shd w:val="clear" w:color="auto" w:fill="FFFFFF"/>
        </w:rPr>
        <w:t xml:space="preserve"> and avoid ruinous price competition with the more established firms</w:t>
      </w:r>
      <w:r w:rsidR="009571E8">
        <w:rPr>
          <w:rFonts w:ascii="Times New Roman" w:hAnsi="Times New Roman"/>
          <w:sz w:val="24"/>
          <w:szCs w:val="24"/>
          <w:shd w:val="clear" w:color="auto" w:fill="FFFFFF"/>
        </w:rPr>
        <w:t xml:space="preserve">, </w:t>
      </w:r>
      <w:r w:rsidR="00F3147F">
        <w:rPr>
          <w:rFonts w:ascii="Times New Roman" w:hAnsi="Times New Roman"/>
          <w:sz w:val="24"/>
          <w:szCs w:val="24"/>
          <w:shd w:val="clear" w:color="auto" w:fill="FFFFFF"/>
        </w:rPr>
        <w:t>Best Buy will have to adopt differentiation</w:t>
      </w:r>
      <w:r w:rsidR="00106D12">
        <w:rPr>
          <w:rFonts w:ascii="Times New Roman" w:hAnsi="Times New Roman"/>
          <w:sz w:val="24"/>
          <w:szCs w:val="24"/>
          <w:shd w:val="clear" w:color="auto" w:fill="FFFFFF"/>
        </w:rPr>
        <w:t xml:space="preserve">. </w:t>
      </w:r>
      <w:r w:rsidR="002B3E1D">
        <w:rPr>
          <w:rFonts w:ascii="Times New Roman" w:hAnsi="Times New Roman"/>
          <w:sz w:val="24"/>
          <w:szCs w:val="24"/>
          <w:shd w:val="clear" w:color="auto" w:fill="FFFFFF"/>
        </w:rPr>
        <w:t xml:space="preserve">Customer differentiation is generally highly pervasive, creating structural empiricism, which contributes to uneven changes in customer </w:t>
      </w:r>
      <w:r w:rsidR="0003798B">
        <w:rPr>
          <w:rFonts w:ascii="Times New Roman" w:hAnsi="Times New Roman"/>
          <w:sz w:val="24"/>
          <w:szCs w:val="24"/>
          <w:shd w:val="clear" w:color="auto" w:fill="FFFFFF"/>
        </w:rPr>
        <w:t>behavior</w:t>
      </w:r>
      <w:r w:rsidR="002B3E1D">
        <w:rPr>
          <w:rFonts w:ascii="Times New Roman" w:hAnsi="Times New Roman"/>
          <w:sz w:val="24"/>
          <w:szCs w:val="24"/>
          <w:shd w:val="clear" w:color="auto" w:fill="FFFFFF"/>
        </w:rPr>
        <w:t xml:space="preserve">. </w:t>
      </w:r>
      <w:r w:rsidR="00B05D13">
        <w:rPr>
          <w:rFonts w:ascii="Times New Roman" w:hAnsi="Times New Roman"/>
          <w:sz w:val="24"/>
          <w:szCs w:val="24"/>
          <w:shd w:val="clear" w:color="auto" w:fill="FFFFFF"/>
        </w:rPr>
        <w:t xml:space="preserve">Therefore, the approach is most effective in breaking the market monotony created by </w:t>
      </w:r>
      <w:r w:rsidR="00861315">
        <w:rPr>
          <w:rFonts w:ascii="Times New Roman" w:hAnsi="Times New Roman"/>
          <w:sz w:val="24"/>
          <w:szCs w:val="24"/>
          <w:shd w:val="clear" w:color="auto" w:fill="FFFFFF"/>
        </w:rPr>
        <w:t xml:space="preserve">large multinationals that present consumers with a </w:t>
      </w:r>
      <w:r w:rsidR="000C5906">
        <w:rPr>
          <w:rFonts w:ascii="Times New Roman" w:hAnsi="Times New Roman"/>
          <w:sz w:val="24"/>
          <w:szCs w:val="24"/>
          <w:shd w:val="clear" w:color="auto" w:fill="FFFFFF"/>
        </w:rPr>
        <w:t xml:space="preserve">similar array of products throughout their market tenure. </w:t>
      </w:r>
      <w:r w:rsidR="00E60198">
        <w:rPr>
          <w:rFonts w:ascii="Times New Roman" w:hAnsi="Times New Roman"/>
          <w:sz w:val="24"/>
          <w:szCs w:val="24"/>
          <w:shd w:val="clear" w:color="auto" w:fill="FFFFFF"/>
        </w:rPr>
        <w:t>In the</w:t>
      </w:r>
      <w:r w:rsidR="000E36A4">
        <w:rPr>
          <w:rFonts w:ascii="Times New Roman" w:hAnsi="Times New Roman"/>
          <w:sz w:val="24"/>
          <w:szCs w:val="24"/>
          <w:shd w:val="clear" w:color="auto" w:fill="FFFFFF"/>
        </w:rPr>
        <w:t xml:space="preserve"> highly </w:t>
      </w:r>
      <w:r w:rsidR="0003798B">
        <w:rPr>
          <w:rFonts w:ascii="Times New Roman" w:hAnsi="Times New Roman"/>
          <w:sz w:val="24"/>
          <w:szCs w:val="24"/>
          <w:shd w:val="clear" w:color="auto" w:fill="FFFFFF"/>
        </w:rPr>
        <w:t>competitive consumer</w:t>
      </w:r>
      <w:r w:rsidR="00813F14">
        <w:rPr>
          <w:rFonts w:ascii="Times New Roman" w:hAnsi="Times New Roman"/>
          <w:sz w:val="24"/>
          <w:szCs w:val="24"/>
          <w:shd w:val="clear" w:color="auto" w:fill="FFFFFF"/>
        </w:rPr>
        <w:t xml:space="preserve"> </w:t>
      </w:r>
      <w:r w:rsidR="00813F14">
        <w:rPr>
          <w:rFonts w:ascii="Times New Roman" w:hAnsi="Times New Roman"/>
          <w:sz w:val="24"/>
          <w:szCs w:val="24"/>
          <w:shd w:val="clear" w:color="auto" w:fill="FFFFFF"/>
        </w:rPr>
        <w:lastRenderedPageBreak/>
        <w:t xml:space="preserve">electronics industry, </w:t>
      </w:r>
      <w:r w:rsidR="000E36A4">
        <w:rPr>
          <w:rFonts w:ascii="Times New Roman" w:hAnsi="Times New Roman"/>
          <w:sz w:val="24"/>
          <w:szCs w:val="24"/>
          <w:shd w:val="clear" w:color="auto" w:fill="FFFFFF"/>
        </w:rPr>
        <w:t xml:space="preserve">product differentiation for </w:t>
      </w:r>
      <w:r w:rsidR="001F554A">
        <w:rPr>
          <w:rFonts w:ascii="Times New Roman" w:hAnsi="Times New Roman"/>
          <w:sz w:val="24"/>
          <w:szCs w:val="24"/>
          <w:shd w:val="clear" w:color="auto" w:fill="FFFFFF"/>
        </w:rPr>
        <w:t>Best Buy</w:t>
      </w:r>
      <w:r w:rsidR="000E36A4">
        <w:rPr>
          <w:rFonts w:ascii="Times New Roman" w:hAnsi="Times New Roman"/>
          <w:sz w:val="24"/>
          <w:szCs w:val="24"/>
          <w:shd w:val="clear" w:color="auto" w:fill="FFFFFF"/>
        </w:rPr>
        <w:t xml:space="preserve"> should entail attributes like innovation, </w:t>
      </w:r>
      <w:r w:rsidR="0003798B">
        <w:rPr>
          <w:rFonts w:ascii="Times New Roman" w:hAnsi="Times New Roman"/>
          <w:sz w:val="24"/>
          <w:szCs w:val="24"/>
          <w:shd w:val="clear" w:color="auto" w:fill="FFFFFF"/>
        </w:rPr>
        <w:t>durability, consistency</w:t>
      </w:r>
      <w:r w:rsidR="000E36A4">
        <w:rPr>
          <w:rFonts w:ascii="Times New Roman" w:hAnsi="Times New Roman"/>
          <w:sz w:val="24"/>
          <w:szCs w:val="24"/>
          <w:shd w:val="clear" w:color="auto" w:fill="FFFFFF"/>
        </w:rPr>
        <w:t xml:space="preserve"> and value. </w:t>
      </w:r>
    </w:p>
    <w:p w:rsidR="00C71B4D" w:rsidRDefault="00ED5B3D" w:rsidP="00CF3949">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Thirdly, </w:t>
      </w:r>
      <w:r w:rsidR="008C537C">
        <w:rPr>
          <w:rFonts w:ascii="Times New Roman" w:hAnsi="Times New Roman"/>
          <w:sz w:val="24"/>
          <w:szCs w:val="24"/>
          <w:shd w:val="clear" w:color="auto" w:fill="FFFFFF"/>
        </w:rPr>
        <w:t>boosting long-term profitability for Best Buy may entail engaging in pricing analytics, where an analytic tool is used to predict future occurrences. The organization then participates in developing strategies to best respond to the</w:t>
      </w:r>
      <w:r w:rsidR="00CC4DFD">
        <w:rPr>
          <w:rFonts w:ascii="Times New Roman" w:hAnsi="Times New Roman"/>
          <w:sz w:val="24"/>
          <w:szCs w:val="24"/>
          <w:shd w:val="clear" w:color="auto" w:fill="FFFFFF"/>
        </w:rPr>
        <w:t xml:space="preserve"> foreseeable changes. </w:t>
      </w:r>
      <w:r w:rsidR="00860123">
        <w:rPr>
          <w:rFonts w:ascii="Times New Roman" w:hAnsi="Times New Roman"/>
          <w:sz w:val="24"/>
          <w:szCs w:val="24"/>
          <w:shd w:val="clear" w:color="auto" w:fill="FFFFFF"/>
        </w:rPr>
        <w:t xml:space="preserve">Price analytics fundamentally analyses past market performance to determine future sales patterns, including tracking the organization's financial goals in the future. </w:t>
      </w:r>
      <w:r w:rsidR="00F846C6">
        <w:rPr>
          <w:rFonts w:ascii="Times New Roman" w:hAnsi="Times New Roman"/>
          <w:sz w:val="24"/>
          <w:szCs w:val="24"/>
          <w:shd w:val="clear" w:color="auto" w:fill="FFFFFF"/>
        </w:rPr>
        <w:t xml:space="preserve">Therefore, these forecasts determine the </w:t>
      </w:r>
      <w:r w:rsidR="00E03D81">
        <w:rPr>
          <w:rFonts w:ascii="Times New Roman" w:hAnsi="Times New Roman"/>
          <w:sz w:val="24"/>
          <w:szCs w:val="24"/>
          <w:shd w:val="clear" w:color="auto" w:fill="FFFFFF"/>
        </w:rPr>
        <w:t xml:space="preserve">viability and necessity of </w:t>
      </w:r>
      <w:r w:rsidR="00131917">
        <w:rPr>
          <w:rFonts w:ascii="Times New Roman" w:hAnsi="Times New Roman"/>
          <w:sz w:val="24"/>
          <w:szCs w:val="24"/>
          <w:shd w:val="clear" w:color="auto" w:fill="FFFFFF"/>
        </w:rPr>
        <w:t>specific product promotion strategies, including discounts</w:t>
      </w:r>
      <w:r w:rsidR="001F13C5">
        <w:rPr>
          <w:rFonts w:ascii="Times New Roman" w:hAnsi="Times New Roman"/>
          <w:sz w:val="24"/>
          <w:szCs w:val="24"/>
          <w:shd w:val="clear" w:color="auto" w:fill="FFFFFF"/>
        </w:rPr>
        <w:t xml:space="preserve">, creating win-win outcomes. </w:t>
      </w:r>
      <w:r w:rsidR="0076776D">
        <w:rPr>
          <w:rFonts w:ascii="Times New Roman" w:hAnsi="Times New Roman"/>
          <w:sz w:val="24"/>
          <w:szCs w:val="24"/>
          <w:shd w:val="clear" w:color="auto" w:fill="FFFFFF"/>
        </w:rPr>
        <w:t xml:space="preserve">In a highly competitive market, organizations should focus on capturing their products' real value throughout their life cycle, </w:t>
      </w:r>
      <w:r w:rsidR="00D50B84">
        <w:rPr>
          <w:rFonts w:ascii="Times New Roman" w:hAnsi="Times New Roman"/>
          <w:sz w:val="24"/>
          <w:szCs w:val="24"/>
          <w:shd w:val="clear" w:color="auto" w:fill="FFFFFF"/>
        </w:rPr>
        <w:t xml:space="preserve">including past and present occurrences, to determine future </w:t>
      </w:r>
      <w:r w:rsidR="00D821B9">
        <w:rPr>
          <w:rFonts w:ascii="Times New Roman" w:hAnsi="Times New Roman"/>
          <w:sz w:val="24"/>
          <w:szCs w:val="24"/>
          <w:shd w:val="clear" w:color="auto" w:fill="FFFFFF"/>
        </w:rPr>
        <w:t xml:space="preserve">events. </w:t>
      </w:r>
      <w:r w:rsidR="00346D69">
        <w:rPr>
          <w:rFonts w:ascii="Times New Roman" w:hAnsi="Times New Roman"/>
          <w:sz w:val="24"/>
          <w:szCs w:val="24"/>
          <w:shd w:val="clear" w:color="auto" w:fill="FFFFFF"/>
        </w:rPr>
        <w:t xml:space="preserve">These analytics consider the consumer-electronics retail industry's characteristic features, which are both </w:t>
      </w:r>
      <w:r w:rsidR="0003798B">
        <w:rPr>
          <w:rFonts w:ascii="Times New Roman" w:hAnsi="Times New Roman"/>
          <w:sz w:val="24"/>
          <w:szCs w:val="24"/>
          <w:shd w:val="clear" w:color="auto" w:fill="FFFFFF"/>
        </w:rPr>
        <w:t>seasonal,</w:t>
      </w:r>
      <w:r w:rsidR="00346D69">
        <w:rPr>
          <w:rFonts w:ascii="Times New Roman" w:hAnsi="Times New Roman"/>
          <w:sz w:val="24"/>
          <w:szCs w:val="24"/>
          <w:shd w:val="clear" w:color="auto" w:fill="FFFFFF"/>
        </w:rPr>
        <w:t xml:space="preserve"> and cyclical</w:t>
      </w:r>
      <w:r w:rsidR="00881B0A">
        <w:rPr>
          <w:rFonts w:ascii="Times New Roman" w:hAnsi="Times New Roman"/>
          <w:sz w:val="24"/>
          <w:szCs w:val="24"/>
          <w:shd w:val="clear" w:color="auto" w:fill="FFFFFF"/>
        </w:rPr>
        <w:t xml:space="preserve"> (</w:t>
      </w:r>
      <w:r w:rsidR="00881B0A" w:rsidRPr="00C10081">
        <w:rPr>
          <w:rFonts w:ascii="Times New Roman" w:hAnsi="Times New Roman"/>
          <w:sz w:val="24"/>
          <w:szCs w:val="24"/>
          <w:shd w:val="clear" w:color="auto" w:fill="FFFFFF"/>
        </w:rPr>
        <w:t>Rothaermel &amp; King,</w:t>
      </w:r>
      <w:r w:rsidR="00881B0A">
        <w:rPr>
          <w:rFonts w:ascii="Times New Roman" w:hAnsi="Times New Roman"/>
          <w:sz w:val="24"/>
          <w:szCs w:val="24"/>
          <w:shd w:val="clear" w:color="auto" w:fill="FFFFFF"/>
        </w:rPr>
        <w:t xml:space="preserve"> 2019)</w:t>
      </w:r>
      <w:r w:rsidR="00346D69">
        <w:rPr>
          <w:rFonts w:ascii="Times New Roman" w:hAnsi="Times New Roman"/>
          <w:sz w:val="24"/>
          <w:szCs w:val="24"/>
          <w:shd w:val="clear" w:color="auto" w:fill="FFFFFF"/>
        </w:rPr>
        <w:t xml:space="preserve">. </w:t>
      </w:r>
      <w:r w:rsidR="00B17CB5">
        <w:rPr>
          <w:rFonts w:ascii="Times New Roman" w:hAnsi="Times New Roman"/>
          <w:sz w:val="24"/>
          <w:szCs w:val="24"/>
          <w:shd w:val="clear" w:color="auto" w:fill="FFFFFF"/>
        </w:rPr>
        <w:t xml:space="preserve">Therefore, Best Buy may develop a concrete </w:t>
      </w:r>
      <w:r w:rsidR="00664F11">
        <w:rPr>
          <w:rFonts w:ascii="Times New Roman" w:hAnsi="Times New Roman"/>
          <w:sz w:val="24"/>
          <w:szCs w:val="24"/>
          <w:shd w:val="clear" w:color="auto" w:fill="FFFFFF"/>
        </w:rPr>
        <w:t xml:space="preserve">business plan for its long-term future, </w:t>
      </w:r>
      <w:r w:rsidR="00AE4616">
        <w:rPr>
          <w:rFonts w:ascii="Times New Roman" w:hAnsi="Times New Roman"/>
          <w:sz w:val="24"/>
          <w:szCs w:val="24"/>
          <w:shd w:val="clear" w:color="auto" w:fill="FFFFFF"/>
        </w:rPr>
        <w:t xml:space="preserve">which considers the possible </w:t>
      </w:r>
      <w:r w:rsidR="00E41817">
        <w:rPr>
          <w:rFonts w:ascii="Times New Roman" w:hAnsi="Times New Roman"/>
          <w:sz w:val="24"/>
          <w:szCs w:val="24"/>
          <w:shd w:val="clear" w:color="auto" w:fill="FFFFFF"/>
        </w:rPr>
        <w:t xml:space="preserve">threats and opportunities, </w:t>
      </w:r>
      <w:r w:rsidR="00C7596B">
        <w:rPr>
          <w:rFonts w:ascii="Times New Roman" w:hAnsi="Times New Roman"/>
          <w:sz w:val="24"/>
          <w:szCs w:val="24"/>
          <w:shd w:val="clear" w:color="auto" w:fill="FFFFFF"/>
        </w:rPr>
        <w:t xml:space="preserve">presenting a viable </w:t>
      </w:r>
      <w:r w:rsidR="001F3A9B">
        <w:rPr>
          <w:rFonts w:ascii="Times New Roman" w:hAnsi="Times New Roman"/>
          <w:sz w:val="24"/>
          <w:szCs w:val="24"/>
          <w:shd w:val="clear" w:color="auto" w:fill="FFFFFF"/>
        </w:rPr>
        <w:t>roadmap</w:t>
      </w:r>
      <w:r w:rsidR="00191B17">
        <w:rPr>
          <w:rFonts w:ascii="Times New Roman" w:hAnsi="Times New Roman"/>
          <w:sz w:val="24"/>
          <w:szCs w:val="24"/>
          <w:shd w:val="clear" w:color="auto" w:fill="FFFFFF"/>
        </w:rPr>
        <w:t xml:space="preserve"> for </w:t>
      </w:r>
      <w:r w:rsidR="001F3A9B">
        <w:rPr>
          <w:rFonts w:ascii="Times New Roman" w:hAnsi="Times New Roman"/>
          <w:sz w:val="24"/>
          <w:szCs w:val="24"/>
          <w:shd w:val="clear" w:color="auto" w:fill="FFFFFF"/>
        </w:rPr>
        <w:t xml:space="preserve">expanding </w:t>
      </w:r>
      <w:r w:rsidR="00FD2BE1">
        <w:rPr>
          <w:rFonts w:ascii="Times New Roman" w:hAnsi="Times New Roman"/>
          <w:sz w:val="24"/>
          <w:szCs w:val="24"/>
          <w:shd w:val="clear" w:color="auto" w:fill="FFFFFF"/>
        </w:rPr>
        <w:t xml:space="preserve">its profit margins in the long term. </w:t>
      </w:r>
    </w:p>
    <w:p w:rsidR="002B72D1" w:rsidRPr="00CF3949" w:rsidRDefault="00ED5B3D" w:rsidP="00CF3949">
      <w:pPr>
        <w:spacing w:after="0" w:line="480" w:lineRule="auto"/>
        <w:ind w:firstLine="72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Finally, </w:t>
      </w:r>
      <w:r w:rsidR="00B33363">
        <w:rPr>
          <w:rFonts w:ascii="Times New Roman" w:hAnsi="Times New Roman"/>
          <w:sz w:val="24"/>
          <w:szCs w:val="24"/>
          <w:shd w:val="clear" w:color="auto" w:fill="FFFFFF"/>
        </w:rPr>
        <w:t xml:space="preserve">Best Buy may opt to invest in ensuring customer satisfaction to achieve profitability in the long term. Over the decades, the organization has been </w:t>
      </w:r>
      <w:r w:rsidR="00BE217F">
        <w:rPr>
          <w:rFonts w:ascii="Times New Roman" w:hAnsi="Times New Roman"/>
          <w:sz w:val="24"/>
          <w:szCs w:val="24"/>
          <w:shd w:val="clear" w:color="auto" w:fill="FFFFFF"/>
        </w:rPr>
        <w:t xml:space="preserve">categorical in its commitment to providing customer-based products, as evident in its continued data analysis and customer segmentation </w:t>
      </w:r>
      <w:r w:rsidR="0003798B">
        <w:rPr>
          <w:rFonts w:ascii="Times New Roman" w:hAnsi="Times New Roman"/>
          <w:sz w:val="24"/>
          <w:szCs w:val="24"/>
          <w:shd w:val="clear" w:color="auto" w:fill="FFFFFF"/>
        </w:rPr>
        <w:t>processes (</w:t>
      </w:r>
      <w:r w:rsidR="00881B0A" w:rsidRPr="00C10081">
        <w:rPr>
          <w:rFonts w:ascii="Times New Roman" w:hAnsi="Times New Roman"/>
          <w:sz w:val="24"/>
          <w:szCs w:val="24"/>
          <w:shd w:val="clear" w:color="auto" w:fill="FFFFFF"/>
        </w:rPr>
        <w:t>Rothaermel &amp; King,</w:t>
      </w:r>
      <w:r w:rsidR="00881B0A">
        <w:rPr>
          <w:rFonts w:ascii="Times New Roman" w:hAnsi="Times New Roman"/>
          <w:sz w:val="24"/>
          <w:szCs w:val="24"/>
          <w:shd w:val="clear" w:color="auto" w:fill="FFFFFF"/>
        </w:rPr>
        <w:t xml:space="preserve"> 2019</w:t>
      </w:r>
      <w:r w:rsidR="00BE217F">
        <w:rPr>
          <w:rFonts w:ascii="Times New Roman" w:hAnsi="Times New Roman"/>
          <w:sz w:val="24"/>
          <w:szCs w:val="24"/>
          <w:shd w:val="clear" w:color="auto" w:fill="FFFFFF"/>
        </w:rPr>
        <w:t xml:space="preserve">). </w:t>
      </w:r>
      <w:r w:rsidR="00102573">
        <w:rPr>
          <w:rFonts w:ascii="Times New Roman" w:hAnsi="Times New Roman"/>
          <w:sz w:val="24"/>
          <w:szCs w:val="24"/>
          <w:shd w:val="clear" w:color="auto" w:fill="FFFFFF"/>
        </w:rPr>
        <w:t xml:space="preserve">Generally, customer satisfaction is the foundation of the other </w:t>
      </w:r>
      <w:r w:rsidR="00D44439">
        <w:rPr>
          <w:rFonts w:ascii="Times New Roman" w:hAnsi="Times New Roman"/>
          <w:sz w:val="24"/>
          <w:szCs w:val="24"/>
          <w:shd w:val="clear" w:color="auto" w:fill="FFFFFF"/>
        </w:rPr>
        <w:t xml:space="preserve">strategies, as it directly impacts brand loyalty, relative costs, and customer repurchase tendencies. </w:t>
      </w:r>
      <w:r w:rsidR="0070253C">
        <w:rPr>
          <w:rFonts w:ascii="Times New Roman" w:hAnsi="Times New Roman"/>
          <w:sz w:val="24"/>
          <w:szCs w:val="24"/>
          <w:shd w:val="clear" w:color="auto" w:fill="FFFFFF"/>
        </w:rPr>
        <w:t xml:space="preserve">In addition to these, satisfied customers also offer the organization indirect marketing through word of mouth. </w:t>
      </w:r>
      <w:r w:rsidR="009F20BB">
        <w:rPr>
          <w:rFonts w:ascii="Times New Roman" w:hAnsi="Times New Roman"/>
          <w:sz w:val="24"/>
          <w:szCs w:val="24"/>
          <w:shd w:val="clear" w:color="auto" w:fill="FFFFFF"/>
        </w:rPr>
        <w:t>Generally,</w:t>
      </w:r>
      <w:r w:rsidR="00287DD7">
        <w:rPr>
          <w:rFonts w:ascii="Times New Roman" w:hAnsi="Times New Roman"/>
          <w:sz w:val="24"/>
          <w:szCs w:val="24"/>
          <w:shd w:val="clear" w:color="auto" w:fill="FFFFFF"/>
        </w:rPr>
        <w:t xml:space="preserve"> customers will recommend an organization whose products and services meet their particular needs to their friends and </w:t>
      </w:r>
      <w:r w:rsidR="00287DD7">
        <w:rPr>
          <w:rFonts w:ascii="Times New Roman" w:hAnsi="Times New Roman"/>
          <w:sz w:val="24"/>
          <w:szCs w:val="24"/>
          <w:shd w:val="clear" w:color="auto" w:fill="FFFFFF"/>
        </w:rPr>
        <w:lastRenderedPageBreak/>
        <w:t xml:space="preserve">family, who will do the same to others, creating a </w:t>
      </w:r>
      <w:r w:rsidR="00E026FF">
        <w:rPr>
          <w:rFonts w:ascii="Times New Roman" w:hAnsi="Times New Roman"/>
          <w:sz w:val="24"/>
          <w:szCs w:val="24"/>
          <w:shd w:val="clear" w:color="auto" w:fill="FFFFFF"/>
        </w:rPr>
        <w:t>chain reaction</w:t>
      </w:r>
      <w:r w:rsidR="00004ED3">
        <w:rPr>
          <w:rFonts w:ascii="Times New Roman" w:hAnsi="Times New Roman"/>
          <w:sz w:val="24"/>
          <w:szCs w:val="24"/>
          <w:shd w:val="clear" w:color="auto" w:fill="FFFFFF"/>
        </w:rPr>
        <w:t>. In such instances, the organization will be assure</w:t>
      </w:r>
      <w:r w:rsidR="00881B0A">
        <w:rPr>
          <w:rFonts w:ascii="Times New Roman" w:hAnsi="Times New Roman"/>
          <w:sz w:val="24"/>
          <w:szCs w:val="24"/>
          <w:shd w:val="clear" w:color="auto" w:fill="FFFFFF"/>
        </w:rPr>
        <w:t>d</w:t>
      </w:r>
      <w:r w:rsidR="00004ED3">
        <w:rPr>
          <w:rFonts w:ascii="Times New Roman" w:hAnsi="Times New Roman"/>
          <w:sz w:val="24"/>
          <w:szCs w:val="24"/>
          <w:shd w:val="clear" w:color="auto" w:fill="FFFFFF"/>
        </w:rPr>
        <w:t xml:space="preserve"> of a steady customer flow throughout its future and, at minimum, if not zero, </w:t>
      </w:r>
      <w:r w:rsidR="00703EC6">
        <w:rPr>
          <w:rFonts w:ascii="Times New Roman" w:hAnsi="Times New Roman"/>
          <w:sz w:val="24"/>
          <w:szCs w:val="24"/>
          <w:shd w:val="clear" w:color="auto" w:fill="FFFFFF"/>
        </w:rPr>
        <w:t xml:space="preserve">marketing costs. </w:t>
      </w:r>
    </w:p>
    <w:p w:rsidR="001318CF" w:rsidRDefault="001318CF">
      <w:pPr>
        <w:suppressAutoHyphens w:val="0"/>
        <w:spacing w:after="0" w:line="240" w:lineRule="auto"/>
        <w:rPr>
          <w:rFonts w:ascii="Times New Roman" w:hAnsi="Times New Roman"/>
          <w:b/>
          <w:bCs/>
          <w:sz w:val="24"/>
          <w:szCs w:val="24"/>
          <w:shd w:val="clear" w:color="auto" w:fill="FFFFFF"/>
        </w:rPr>
      </w:pPr>
      <w:r>
        <w:rPr>
          <w:rFonts w:ascii="Times New Roman" w:hAnsi="Times New Roman"/>
          <w:b/>
          <w:bCs/>
          <w:sz w:val="24"/>
          <w:szCs w:val="24"/>
          <w:shd w:val="clear" w:color="auto" w:fill="FFFFFF"/>
        </w:rPr>
        <w:br w:type="page"/>
      </w:r>
    </w:p>
    <w:p w:rsidR="00087B62" w:rsidRPr="007747A6" w:rsidRDefault="00ED5B3D"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1319E4" w:rsidRPr="00D20911" w:rsidRDefault="00ED5B3D" w:rsidP="00C10081">
      <w:pPr>
        <w:spacing w:after="0" w:line="480" w:lineRule="auto"/>
        <w:ind w:left="720" w:hanging="720"/>
        <w:contextualSpacing/>
        <w:jc w:val="both"/>
        <w:rPr>
          <w:rFonts w:ascii="Times New Roman" w:hAnsi="Times New Roman"/>
          <w:sz w:val="24"/>
          <w:szCs w:val="24"/>
          <w:shd w:val="clear" w:color="auto" w:fill="FFFFFF"/>
        </w:rPr>
      </w:pPr>
      <w:r w:rsidRPr="00C10081">
        <w:rPr>
          <w:rFonts w:ascii="Times New Roman" w:hAnsi="Times New Roman"/>
          <w:sz w:val="24"/>
          <w:szCs w:val="24"/>
          <w:shd w:val="clear" w:color="auto" w:fill="FFFFFF"/>
        </w:rPr>
        <w:t>Rothaermel, F., &amp; King, D. (2019). </w:t>
      </w:r>
      <w:r w:rsidRPr="00C10081">
        <w:rPr>
          <w:rFonts w:ascii="Times New Roman" w:hAnsi="Times New Roman"/>
          <w:i/>
          <w:iCs/>
          <w:sz w:val="24"/>
          <w:szCs w:val="24"/>
          <w:shd w:val="clear" w:color="auto" w:fill="FFFFFF"/>
        </w:rPr>
        <w:t>Best Buy Co., Inc.</w:t>
      </w:r>
      <w:r w:rsidRPr="00C10081">
        <w:rPr>
          <w:rFonts w:ascii="Times New Roman" w:hAnsi="Times New Roman"/>
          <w:sz w:val="24"/>
          <w:szCs w:val="24"/>
          <w:shd w:val="clear" w:color="auto" w:fill="FFFFFF"/>
        </w:rPr>
        <w:t xml:space="preserve"> [Ebook]. p.p. 2 - 12. McGraw Hill. </w:t>
      </w:r>
    </w:p>
    <w:sectPr w:rsidR="001319E4" w:rsidRPr="00D20911" w:rsidSect="000A057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1615" w:rsidRDefault="00351615">
      <w:pPr>
        <w:spacing w:after="0" w:line="240" w:lineRule="auto"/>
      </w:pPr>
      <w:r>
        <w:separator/>
      </w:r>
    </w:p>
  </w:endnote>
  <w:endnote w:type="continuationSeparator" w:id="1">
    <w:p w:rsidR="00351615" w:rsidRDefault="003516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1615" w:rsidRDefault="00351615">
      <w:pPr>
        <w:spacing w:after="0" w:line="240" w:lineRule="auto"/>
      </w:pPr>
      <w:r>
        <w:separator/>
      </w:r>
    </w:p>
  </w:footnote>
  <w:footnote w:type="continuationSeparator" w:id="1">
    <w:p w:rsidR="00351615" w:rsidRDefault="003516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BC5E6C">
    <w:pPr>
      <w:spacing w:after="0" w:line="480" w:lineRule="auto"/>
      <w:contextualSpacing/>
      <w:rPr>
        <w:rFonts w:ascii="Times New Roman" w:hAnsi="Times New Roman"/>
      </w:rPr>
    </w:pPr>
    <w:r>
      <w:rPr>
        <w:rFonts w:ascii="Times New Roman" w:hAnsi="Times New Roman"/>
        <w:sz w:val="24"/>
        <w:szCs w:val="24"/>
      </w:rPr>
      <w:t xml:space="preserve">                                                                                                                                                         </w:t>
    </w:r>
    <w:r w:rsidR="000112B4" w:rsidRPr="00A40055">
      <w:rPr>
        <w:rFonts w:ascii="Times New Roman" w:hAnsi="Times New Roman"/>
        <w:sz w:val="24"/>
        <w:szCs w:val="24"/>
      </w:rPr>
      <w:fldChar w:fldCharType="begin"/>
    </w:r>
    <w:r w:rsidR="00ED5B3D" w:rsidRPr="00A40055">
      <w:rPr>
        <w:rFonts w:ascii="Times New Roman" w:hAnsi="Times New Roman"/>
        <w:sz w:val="24"/>
        <w:szCs w:val="24"/>
      </w:rPr>
      <w:instrText xml:space="preserve"> PAGE </w:instrText>
    </w:r>
    <w:r w:rsidR="000112B4" w:rsidRPr="00A40055">
      <w:rPr>
        <w:rFonts w:ascii="Times New Roman" w:hAnsi="Times New Roman"/>
        <w:sz w:val="24"/>
        <w:szCs w:val="24"/>
      </w:rPr>
      <w:fldChar w:fldCharType="separate"/>
    </w:r>
    <w:r w:rsidR="0003798B">
      <w:rPr>
        <w:rFonts w:ascii="Times New Roman" w:hAnsi="Times New Roman"/>
        <w:noProof/>
        <w:sz w:val="24"/>
        <w:szCs w:val="24"/>
      </w:rPr>
      <w:t>5</w:t>
    </w:r>
    <w:r w:rsidR="000112B4"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BC5E6C" w:rsidP="00C7314B">
    <w:pPr>
      <w:spacing w:after="0" w:line="480" w:lineRule="auto"/>
    </w:pPr>
    <w:r>
      <w:rPr>
        <w:rFonts w:ascii="Times New Roman" w:hAnsi="Times New Roman"/>
        <w:sz w:val="24"/>
        <w:szCs w:val="24"/>
      </w:rPr>
      <w:t xml:space="preserve">                                                                                                                                                         </w:t>
    </w:r>
    <w:r w:rsidR="00ED5B3D">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C0A4A10">
      <w:start w:val="1"/>
      <w:numFmt w:val="decimal"/>
      <w:lvlText w:val="%1."/>
      <w:lvlJc w:val="left"/>
      <w:pPr>
        <w:ind w:left="720" w:hanging="360"/>
      </w:pPr>
    </w:lvl>
    <w:lvl w:ilvl="1" w:tplc="AE5EFCBA" w:tentative="1">
      <w:start w:val="1"/>
      <w:numFmt w:val="lowerLetter"/>
      <w:lvlText w:val="%2."/>
      <w:lvlJc w:val="left"/>
      <w:pPr>
        <w:ind w:left="1440" w:hanging="360"/>
      </w:pPr>
    </w:lvl>
    <w:lvl w:ilvl="2" w:tplc="09FC4560" w:tentative="1">
      <w:start w:val="1"/>
      <w:numFmt w:val="lowerRoman"/>
      <w:lvlText w:val="%3."/>
      <w:lvlJc w:val="right"/>
      <w:pPr>
        <w:ind w:left="2160" w:hanging="180"/>
      </w:pPr>
    </w:lvl>
    <w:lvl w:ilvl="3" w:tplc="EAF41AC4" w:tentative="1">
      <w:start w:val="1"/>
      <w:numFmt w:val="decimal"/>
      <w:lvlText w:val="%4."/>
      <w:lvlJc w:val="left"/>
      <w:pPr>
        <w:ind w:left="2880" w:hanging="360"/>
      </w:pPr>
    </w:lvl>
    <w:lvl w:ilvl="4" w:tplc="1D8604C4" w:tentative="1">
      <w:start w:val="1"/>
      <w:numFmt w:val="lowerLetter"/>
      <w:lvlText w:val="%5."/>
      <w:lvlJc w:val="left"/>
      <w:pPr>
        <w:ind w:left="3600" w:hanging="360"/>
      </w:pPr>
    </w:lvl>
    <w:lvl w:ilvl="5" w:tplc="0BA0515C" w:tentative="1">
      <w:start w:val="1"/>
      <w:numFmt w:val="lowerRoman"/>
      <w:lvlText w:val="%6."/>
      <w:lvlJc w:val="right"/>
      <w:pPr>
        <w:ind w:left="4320" w:hanging="180"/>
      </w:pPr>
    </w:lvl>
    <w:lvl w:ilvl="6" w:tplc="CA72146A" w:tentative="1">
      <w:start w:val="1"/>
      <w:numFmt w:val="decimal"/>
      <w:lvlText w:val="%7."/>
      <w:lvlJc w:val="left"/>
      <w:pPr>
        <w:ind w:left="5040" w:hanging="360"/>
      </w:pPr>
    </w:lvl>
    <w:lvl w:ilvl="7" w:tplc="7B24AC4C" w:tentative="1">
      <w:start w:val="1"/>
      <w:numFmt w:val="lowerLetter"/>
      <w:lvlText w:val="%8."/>
      <w:lvlJc w:val="left"/>
      <w:pPr>
        <w:ind w:left="5760" w:hanging="360"/>
      </w:pPr>
    </w:lvl>
    <w:lvl w:ilvl="8" w:tplc="6966ED6A"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4ED3"/>
    <w:rsid w:val="000112B4"/>
    <w:rsid w:val="000132E3"/>
    <w:rsid w:val="000135B3"/>
    <w:rsid w:val="00013DD9"/>
    <w:rsid w:val="00020159"/>
    <w:rsid w:val="00026B04"/>
    <w:rsid w:val="000305CE"/>
    <w:rsid w:val="0003798B"/>
    <w:rsid w:val="00044B2D"/>
    <w:rsid w:val="000465F4"/>
    <w:rsid w:val="00050361"/>
    <w:rsid w:val="000751B3"/>
    <w:rsid w:val="00080FCD"/>
    <w:rsid w:val="00087B62"/>
    <w:rsid w:val="000A057D"/>
    <w:rsid w:val="000C5906"/>
    <w:rsid w:val="000C5BB3"/>
    <w:rsid w:val="000E36A4"/>
    <w:rsid w:val="000E3958"/>
    <w:rsid w:val="000F2717"/>
    <w:rsid w:val="000F5A80"/>
    <w:rsid w:val="00100D0B"/>
    <w:rsid w:val="00102573"/>
    <w:rsid w:val="00106D12"/>
    <w:rsid w:val="00107E33"/>
    <w:rsid w:val="00107F64"/>
    <w:rsid w:val="00113FFC"/>
    <w:rsid w:val="001172EA"/>
    <w:rsid w:val="001211F5"/>
    <w:rsid w:val="0013043C"/>
    <w:rsid w:val="00130868"/>
    <w:rsid w:val="001318CF"/>
    <w:rsid w:val="00131917"/>
    <w:rsid w:val="001319E4"/>
    <w:rsid w:val="00131D9A"/>
    <w:rsid w:val="0015018F"/>
    <w:rsid w:val="00150263"/>
    <w:rsid w:val="00150877"/>
    <w:rsid w:val="0015430E"/>
    <w:rsid w:val="00154E03"/>
    <w:rsid w:val="00191B17"/>
    <w:rsid w:val="001B1F69"/>
    <w:rsid w:val="001D149A"/>
    <w:rsid w:val="001E01ED"/>
    <w:rsid w:val="001E0561"/>
    <w:rsid w:val="001E321E"/>
    <w:rsid w:val="001F13C5"/>
    <w:rsid w:val="001F3A9B"/>
    <w:rsid w:val="001F554A"/>
    <w:rsid w:val="0021328C"/>
    <w:rsid w:val="00221AC2"/>
    <w:rsid w:val="00223D21"/>
    <w:rsid w:val="002349A6"/>
    <w:rsid w:val="0023535E"/>
    <w:rsid w:val="002719E0"/>
    <w:rsid w:val="00287DD7"/>
    <w:rsid w:val="002A1BDF"/>
    <w:rsid w:val="002B3E1D"/>
    <w:rsid w:val="002B6681"/>
    <w:rsid w:val="002B72D1"/>
    <w:rsid w:val="002D0AFC"/>
    <w:rsid w:val="002D4C10"/>
    <w:rsid w:val="00302824"/>
    <w:rsid w:val="003073D4"/>
    <w:rsid w:val="003154AA"/>
    <w:rsid w:val="00337292"/>
    <w:rsid w:val="00341BD0"/>
    <w:rsid w:val="00346D69"/>
    <w:rsid w:val="00351615"/>
    <w:rsid w:val="00392926"/>
    <w:rsid w:val="003A6485"/>
    <w:rsid w:val="003B3C46"/>
    <w:rsid w:val="003D6FDA"/>
    <w:rsid w:val="003E7CB9"/>
    <w:rsid w:val="00430352"/>
    <w:rsid w:val="0044374B"/>
    <w:rsid w:val="004447C1"/>
    <w:rsid w:val="00452133"/>
    <w:rsid w:val="004575F1"/>
    <w:rsid w:val="00461886"/>
    <w:rsid w:val="00470CCD"/>
    <w:rsid w:val="00475DDA"/>
    <w:rsid w:val="00482B9C"/>
    <w:rsid w:val="004B1FE7"/>
    <w:rsid w:val="004C294C"/>
    <w:rsid w:val="004C6A0C"/>
    <w:rsid w:val="004E0B3B"/>
    <w:rsid w:val="0052453D"/>
    <w:rsid w:val="005421E9"/>
    <w:rsid w:val="00572799"/>
    <w:rsid w:val="005737A3"/>
    <w:rsid w:val="00576A42"/>
    <w:rsid w:val="00592D47"/>
    <w:rsid w:val="00593461"/>
    <w:rsid w:val="005D38C6"/>
    <w:rsid w:val="005D661A"/>
    <w:rsid w:val="005F690D"/>
    <w:rsid w:val="005F7B83"/>
    <w:rsid w:val="00624586"/>
    <w:rsid w:val="00624D78"/>
    <w:rsid w:val="00663437"/>
    <w:rsid w:val="00664F11"/>
    <w:rsid w:val="00664FA3"/>
    <w:rsid w:val="006717A9"/>
    <w:rsid w:val="00674D0D"/>
    <w:rsid w:val="00680C13"/>
    <w:rsid w:val="006825EE"/>
    <w:rsid w:val="00692613"/>
    <w:rsid w:val="006A0524"/>
    <w:rsid w:val="006C23C0"/>
    <w:rsid w:val="006C4BF4"/>
    <w:rsid w:val="0070253C"/>
    <w:rsid w:val="00703EC6"/>
    <w:rsid w:val="007119C1"/>
    <w:rsid w:val="00721B3F"/>
    <w:rsid w:val="00762C72"/>
    <w:rsid w:val="0076776D"/>
    <w:rsid w:val="007747A6"/>
    <w:rsid w:val="00775991"/>
    <w:rsid w:val="00787A5D"/>
    <w:rsid w:val="007916F0"/>
    <w:rsid w:val="00792AA3"/>
    <w:rsid w:val="007A22D9"/>
    <w:rsid w:val="007B2C2F"/>
    <w:rsid w:val="007B3261"/>
    <w:rsid w:val="007B3937"/>
    <w:rsid w:val="007B4DB9"/>
    <w:rsid w:val="007B5318"/>
    <w:rsid w:val="007C4221"/>
    <w:rsid w:val="007F5EB7"/>
    <w:rsid w:val="00802E45"/>
    <w:rsid w:val="00807470"/>
    <w:rsid w:val="00813F14"/>
    <w:rsid w:val="0083467E"/>
    <w:rsid w:val="0085790F"/>
    <w:rsid w:val="00860123"/>
    <w:rsid w:val="00861315"/>
    <w:rsid w:val="00861FE7"/>
    <w:rsid w:val="00881B0A"/>
    <w:rsid w:val="00884F68"/>
    <w:rsid w:val="008958BF"/>
    <w:rsid w:val="008B3179"/>
    <w:rsid w:val="008C52FE"/>
    <w:rsid w:val="008C537C"/>
    <w:rsid w:val="008D2B08"/>
    <w:rsid w:val="008D3543"/>
    <w:rsid w:val="0091543D"/>
    <w:rsid w:val="00932206"/>
    <w:rsid w:val="0093408A"/>
    <w:rsid w:val="00940859"/>
    <w:rsid w:val="009571E8"/>
    <w:rsid w:val="00961A71"/>
    <w:rsid w:val="009626E1"/>
    <w:rsid w:val="0096275F"/>
    <w:rsid w:val="009829DF"/>
    <w:rsid w:val="009863AA"/>
    <w:rsid w:val="009B0154"/>
    <w:rsid w:val="009C7D1B"/>
    <w:rsid w:val="009F1153"/>
    <w:rsid w:val="009F20BB"/>
    <w:rsid w:val="00A016F0"/>
    <w:rsid w:val="00A23D67"/>
    <w:rsid w:val="00A40055"/>
    <w:rsid w:val="00A62682"/>
    <w:rsid w:val="00A6594B"/>
    <w:rsid w:val="00A72E77"/>
    <w:rsid w:val="00A7346C"/>
    <w:rsid w:val="00A82C60"/>
    <w:rsid w:val="00A83782"/>
    <w:rsid w:val="00A85630"/>
    <w:rsid w:val="00A943A6"/>
    <w:rsid w:val="00A96E99"/>
    <w:rsid w:val="00AA33E3"/>
    <w:rsid w:val="00AA4A8F"/>
    <w:rsid w:val="00AD63A2"/>
    <w:rsid w:val="00AE2342"/>
    <w:rsid w:val="00AE4616"/>
    <w:rsid w:val="00AF7194"/>
    <w:rsid w:val="00B05D13"/>
    <w:rsid w:val="00B17BD2"/>
    <w:rsid w:val="00B17CB5"/>
    <w:rsid w:val="00B33363"/>
    <w:rsid w:val="00B40DBF"/>
    <w:rsid w:val="00B71060"/>
    <w:rsid w:val="00B81460"/>
    <w:rsid w:val="00B9422F"/>
    <w:rsid w:val="00BB541B"/>
    <w:rsid w:val="00BC32AE"/>
    <w:rsid w:val="00BC5E6C"/>
    <w:rsid w:val="00BD4EA9"/>
    <w:rsid w:val="00BE217F"/>
    <w:rsid w:val="00C0340D"/>
    <w:rsid w:val="00C10081"/>
    <w:rsid w:val="00C16ECA"/>
    <w:rsid w:val="00C414E2"/>
    <w:rsid w:val="00C46565"/>
    <w:rsid w:val="00C52312"/>
    <w:rsid w:val="00C54AF1"/>
    <w:rsid w:val="00C61654"/>
    <w:rsid w:val="00C71B4D"/>
    <w:rsid w:val="00C7314B"/>
    <w:rsid w:val="00C7596B"/>
    <w:rsid w:val="00C8604C"/>
    <w:rsid w:val="00CA5D31"/>
    <w:rsid w:val="00CA6CB7"/>
    <w:rsid w:val="00CB47B9"/>
    <w:rsid w:val="00CC4DFD"/>
    <w:rsid w:val="00CF3949"/>
    <w:rsid w:val="00D20911"/>
    <w:rsid w:val="00D262DF"/>
    <w:rsid w:val="00D3035F"/>
    <w:rsid w:val="00D36530"/>
    <w:rsid w:val="00D43BAB"/>
    <w:rsid w:val="00D44439"/>
    <w:rsid w:val="00D50B84"/>
    <w:rsid w:val="00D603E0"/>
    <w:rsid w:val="00D63983"/>
    <w:rsid w:val="00D639C8"/>
    <w:rsid w:val="00D821B9"/>
    <w:rsid w:val="00D965DE"/>
    <w:rsid w:val="00DA545A"/>
    <w:rsid w:val="00DC30EB"/>
    <w:rsid w:val="00E026FF"/>
    <w:rsid w:val="00E03D81"/>
    <w:rsid w:val="00E06003"/>
    <w:rsid w:val="00E15E2A"/>
    <w:rsid w:val="00E16032"/>
    <w:rsid w:val="00E27B53"/>
    <w:rsid w:val="00E41817"/>
    <w:rsid w:val="00E60198"/>
    <w:rsid w:val="00E669BF"/>
    <w:rsid w:val="00E67502"/>
    <w:rsid w:val="00EA4D0D"/>
    <w:rsid w:val="00EA7A20"/>
    <w:rsid w:val="00EB6546"/>
    <w:rsid w:val="00EC1E7D"/>
    <w:rsid w:val="00EC28FC"/>
    <w:rsid w:val="00ED290A"/>
    <w:rsid w:val="00ED5B3D"/>
    <w:rsid w:val="00EE2423"/>
    <w:rsid w:val="00F00438"/>
    <w:rsid w:val="00F137B6"/>
    <w:rsid w:val="00F16465"/>
    <w:rsid w:val="00F217F4"/>
    <w:rsid w:val="00F223FC"/>
    <w:rsid w:val="00F23777"/>
    <w:rsid w:val="00F2391A"/>
    <w:rsid w:val="00F3147F"/>
    <w:rsid w:val="00F338D6"/>
    <w:rsid w:val="00F4154B"/>
    <w:rsid w:val="00F52648"/>
    <w:rsid w:val="00F57F53"/>
    <w:rsid w:val="00F846C6"/>
    <w:rsid w:val="00F87BF7"/>
    <w:rsid w:val="00F91860"/>
    <w:rsid w:val="00FD0EA7"/>
    <w:rsid w:val="00FD2BE1"/>
    <w:rsid w:val="00FD5FFE"/>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057D"/>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0A057D"/>
    <w:rPr>
      <w:rFonts w:ascii="Symbol" w:hAnsi="Symbol" w:cs="Symbol" w:hint="default"/>
    </w:rPr>
  </w:style>
  <w:style w:type="character" w:customStyle="1" w:styleId="WW8Num1z1">
    <w:name w:val="WW8Num1z1"/>
    <w:rsid w:val="000A057D"/>
    <w:rPr>
      <w:rFonts w:ascii="Courier New" w:hAnsi="Courier New" w:cs="Courier New" w:hint="default"/>
    </w:rPr>
  </w:style>
  <w:style w:type="character" w:customStyle="1" w:styleId="WW8Num1z2">
    <w:name w:val="WW8Num1z2"/>
    <w:rsid w:val="000A057D"/>
    <w:rPr>
      <w:rFonts w:ascii="Wingdings" w:hAnsi="Wingdings" w:cs="Wingdings" w:hint="default"/>
    </w:rPr>
  </w:style>
  <w:style w:type="character" w:customStyle="1" w:styleId="3">
    <w:name w:val="Основной шрифт абзаца3"/>
    <w:rsid w:val="000A057D"/>
  </w:style>
  <w:style w:type="character" w:customStyle="1" w:styleId="5">
    <w:name w:val="Знак Знак5"/>
    <w:rsid w:val="000A057D"/>
    <w:rPr>
      <w:sz w:val="22"/>
      <w:szCs w:val="22"/>
      <w:lang w:val="en-US"/>
    </w:rPr>
  </w:style>
  <w:style w:type="character" w:customStyle="1" w:styleId="4">
    <w:name w:val="Знак Знак4"/>
    <w:rsid w:val="000A057D"/>
    <w:rPr>
      <w:sz w:val="22"/>
      <w:szCs w:val="22"/>
      <w:lang w:val="en-US"/>
    </w:rPr>
  </w:style>
  <w:style w:type="character" w:customStyle="1" w:styleId="30">
    <w:name w:val="Знак Знак3"/>
    <w:rsid w:val="000A057D"/>
    <w:rPr>
      <w:rFonts w:ascii="Tahoma" w:hAnsi="Tahoma" w:cs="Tahoma"/>
      <w:sz w:val="16"/>
      <w:szCs w:val="16"/>
      <w:lang w:val="en-US"/>
    </w:rPr>
  </w:style>
  <w:style w:type="character" w:customStyle="1" w:styleId="2">
    <w:name w:val="Знак примечания2"/>
    <w:rsid w:val="000A057D"/>
    <w:rPr>
      <w:sz w:val="16"/>
      <w:szCs w:val="16"/>
    </w:rPr>
  </w:style>
  <w:style w:type="character" w:customStyle="1" w:styleId="20">
    <w:name w:val="Знак Знак2"/>
    <w:rsid w:val="000A057D"/>
    <w:rPr>
      <w:lang w:val="en-US"/>
    </w:rPr>
  </w:style>
  <w:style w:type="character" w:customStyle="1" w:styleId="1">
    <w:name w:val="Знак Знак1"/>
    <w:rsid w:val="000A057D"/>
    <w:rPr>
      <w:b/>
      <w:bCs/>
      <w:lang w:val="en-US"/>
    </w:rPr>
  </w:style>
  <w:style w:type="character" w:customStyle="1" w:styleId="10">
    <w:name w:val="Основной шрифт абзаца1"/>
    <w:rsid w:val="000A057D"/>
  </w:style>
  <w:style w:type="character" w:customStyle="1" w:styleId="21">
    <w:name w:val="Основной шрифт абзаца2"/>
    <w:rsid w:val="000A057D"/>
  </w:style>
  <w:style w:type="character" w:customStyle="1" w:styleId="FooterChar">
    <w:name w:val="Footer Char"/>
    <w:rsid w:val="000A057D"/>
    <w:rPr>
      <w:rFonts w:ascii="Times New Roman" w:eastAsia="Times New Roman" w:hAnsi="Times New Roman" w:cs="Times New Roman"/>
      <w:sz w:val="24"/>
      <w:szCs w:val="24"/>
      <w:lang w:val="ru-RU"/>
    </w:rPr>
  </w:style>
  <w:style w:type="character" w:customStyle="1" w:styleId="11">
    <w:name w:val="Знак примечания1"/>
    <w:rsid w:val="000A057D"/>
    <w:rPr>
      <w:sz w:val="16"/>
      <w:szCs w:val="16"/>
    </w:rPr>
  </w:style>
  <w:style w:type="character" w:customStyle="1" w:styleId="CommentTextChar">
    <w:name w:val="Comment Text Char"/>
    <w:rsid w:val="000A057D"/>
    <w:rPr>
      <w:rFonts w:ascii="Times New Roman" w:eastAsia="Times New Roman" w:hAnsi="Times New Roman" w:cs="Times New Roman"/>
      <w:sz w:val="20"/>
      <w:szCs w:val="20"/>
      <w:lang w:val="ru-RU"/>
    </w:rPr>
  </w:style>
  <w:style w:type="character" w:customStyle="1" w:styleId="CommentSubjectChar">
    <w:name w:val="Comment Subject Char"/>
    <w:rsid w:val="000A057D"/>
    <w:rPr>
      <w:rFonts w:ascii="Times New Roman" w:eastAsia="Times New Roman" w:hAnsi="Times New Roman" w:cs="Times New Roman"/>
      <w:b/>
      <w:bCs/>
      <w:sz w:val="20"/>
      <w:szCs w:val="20"/>
      <w:lang w:val="ru-RU"/>
    </w:rPr>
  </w:style>
  <w:style w:type="character" w:customStyle="1" w:styleId="BalloonTextChar">
    <w:name w:val="Balloon Text Char"/>
    <w:rsid w:val="000A057D"/>
    <w:rPr>
      <w:rFonts w:ascii="Tahoma" w:eastAsia="Times New Roman" w:hAnsi="Tahoma" w:cs="Tahoma"/>
      <w:sz w:val="16"/>
      <w:szCs w:val="16"/>
      <w:lang w:val="ru-RU"/>
    </w:rPr>
  </w:style>
  <w:style w:type="character" w:customStyle="1" w:styleId="HeaderChar">
    <w:name w:val="Header Char"/>
    <w:rsid w:val="000A057D"/>
    <w:rPr>
      <w:rFonts w:ascii="Times New Roman" w:eastAsia="Times New Roman" w:hAnsi="Times New Roman" w:cs="Times New Roman"/>
      <w:sz w:val="24"/>
      <w:szCs w:val="24"/>
      <w:lang w:val="ru-RU"/>
    </w:rPr>
  </w:style>
  <w:style w:type="character" w:customStyle="1" w:styleId="FootnoteTextChar">
    <w:name w:val="Footnote Text Char"/>
    <w:rsid w:val="000A057D"/>
    <w:rPr>
      <w:rFonts w:ascii="Times New Roman" w:eastAsia="Times New Roman" w:hAnsi="Times New Roman" w:cs="Times New Roman"/>
      <w:lang w:val="ru-RU"/>
    </w:rPr>
  </w:style>
  <w:style w:type="character" w:customStyle="1" w:styleId="12">
    <w:name w:val="Знак сноски1"/>
    <w:rsid w:val="000A057D"/>
    <w:rPr>
      <w:vertAlign w:val="superscript"/>
    </w:rPr>
  </w:style>
  <w:style w:type="character" w:styleId="Hyperlink">
    <w:name w:val="Hyperlink"/>
    <w:rsid w:val="000A057D"/>
    <w:rPr>
      <w:color w:val="0000FF"/>
      <w:u w:val="single"/>
      <w:lang w:val="en-US" w:bidi="en-US"/>
    </w:rPr>
  </w:style>
  <w:style w:type="character" w:customStyle="1" w:styleId="ListLabel1">
    <w:name w:val="ListLabel 1"/>
    <w:rsid w:val="000A057D"/>
    <w:rPr>
      <w:rFonts w:eastAsia="Times New Roman" w:cs="Times New Roman"/>
    </w:rPr>
  </w:style>
  <w:style w:type="character" w:customStyle="1" w:styleId="ListLabel2">
    <w:name w:val="ListLabel 2"/>
    <w:rsid w:val="000A057D"/>
    <w:rPr>
      <w:rFonts w:cs="Courier New"/>
    </w:rPr>
  </w:style>
  <w:style w:type="character" w:customStyle="1" w:styleId="a">
    <w:name w:val="Знак Знак"/>
    <w:rsid w:val="000A057D"/>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0A057D"/>
  </w:style>
  <w:style w:type="character" w:customStyle="1" w:styleId="selectable">
    <w:name w:val="selectable"/>
    <w:rsid w:val="000A057D"/>
  </w:style>
  <w:style w:type="character" w:styleId="Strong">
    <w:name w:val="Strong"/>
    <w:qFormat/>
    <w:rsid w:val="000A057D"/>
    <w:rPr>
      <w:b/>
      <w:bCs/>
    </w:rPr>
  </w:style>
  <w:style w:type="paragraph" w:customStyle="1" w:styleId="13">
    <w:name w:val="Заголовок1"/>
    <w:basedOn w:val="Normal"/>
    <w:next w:val="BodyText"/>
    <w:rsid w:val="000A057D"/>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0A057D"/>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0A057D"/>
    <w:rPr>
      <w:rFonts w:cs="Lohit Hindi"/>
    </w:rPr>
  </w:style>
  <w:style w:type="paragraph" w:styleId="Caption">
    <w:name w:val="caption"/>
    <w:basedOn w:val="Normal"/>
    <w:qFormat/>
    <w:rsid w:val="000A057D"/>
    <w:pPr>
      <w:suppressLineNumbers/>
      <w:spacing w:before="120" w:after="120"/>
    </w:pPr>
    <w:rPr>
      <w:rFonts w:cs="Arial"/>
      <w:i/>
      <w:iCs/>
      <w:sz w:val="24"/>
      <w:szCs w:val="24"/>
    </w:rPr>
  </w:style>
  <w:style w:type="paragraph" w:customStyle="1" w:styleId="a0">
    <w:name w:val="Покажчик"/>
    <w:basedOn w:val="Normal"/>
    <w:rsid w:val="000A057D"/>
    <w:pPr>
      <w:suppressLineNumbers/>
    </w:pPr>
    <w:rPr>
      <w:rFonts w:cs="Arial"/>
    </w:rPr>
  </w:style>
  <w:style w:type="paragraph" w:styleId="Header">
    <w:name w:val="header"/>
    <w:basedOn w:val="Normal"/>
    <w:link w:val="HeaderChar1"/>
    <w:uiPriority w:val="99"/>
    <w:rsid w:val="000A057D"/>
    <w:pPr>
      <w:spacing w:after="0" w:line="240" w:lineRule="auto"/>
    </w:pPr>
  </w:style>
  <w:style w:type="paragraph" w:styleId="Footer">
    <w:name w:val="footer"/>
    <w:basedOn w:val="Normal"/>
    <w:rsid w:val="000A057D"/>
    <w:pPr>
      <w:spacing w:after="0" w:line="240" w:lineRule="auto"/>
    </w:pPr>
  </w:style>
  <w:style w:type="paragraph" w:styleId="BalloonText">
    <w:name w:val="Balloon Text"/>
    <w:basedOn w:val="Normal"/>
    <w:rsid w:val="000A057D"/>
    <w:pPr>
      <w:spacing w:after="0" w:line="240" w:lineRule="auto"/>
    </w:pPr>
    <w:rPr>
      <w:rFonts w:ascii="Tahoma" w:hAnsi="Tahoma" w:cs="Tahoma"/>
      <w:sz w:val="16"/>
      <w:szCs w:val="16"/>
    </w:rPr>
  </w:style>
  <w:style w:type="paragraph" w:customStyle="1" w:styleId="22">
    <w:name w:val="Текст примечания2"/>
    <w:basedOn w:val="Normal"/>
    <w:rsid w:val="000A057D"/>
    <w:rPr>
      <w:sz w:val="20"/>
      <w:szCs w:val="20"/>
    </w:rPr>
  </w:style>
  <w:style w:type="paragraph" w:styleId="CommentSubject">
    <w:name w:val="annotation subject"/>
    <w:basedOn w:val="22"/>
    <w:next w:val="22"/>
    <w:rsid w:val="000A057D"/>
    <w:rPr>
      <w:b/>
      <w:bCs/>
    </w:rPr>
  </w:style>
  <w:style w:type="paragraph" w:customStyle="1" w:styleId="14">
    <w:name w:val="Название1"/>
    <w:basedOn w:val="Normal"/>
    <w:rsid w:val="000A057D"/>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0A057D"/>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0A057D"/>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0A057D"/>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0A057D"/>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0A057D"/>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0A057D"/>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0A057D"/>
    <w:rPr>
      <w:b/>
      <w:bCs/>
    </w:rPr>
  </w:style>
  <w:style w:type="paragraph" w:customStyle="1" w:styleId="1a">
    <w:name w:val="Текст выноски1"/>
    <w:basedOn w:val="Normal"/>
    <w:rsid w:val="000A057D"/>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0A057D"/>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0A057D"/>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0A057D"/>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677</Words>
  <Characters>3865</Characters>
  <Application>Microsoft Office Word</Application>
  <DocSecurity>0</DocSecurity>
  <Lines>32</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2</cp:revision>
  <cp:lastPrinted>1899-12-31T22:00:00Z</cp:lastPrinted>
  <dcterms:created xsi:type="dcterms:W3CDTF">2020-10-05T23:35:00Z</dcterms:created>
  <dcterms:modified xsi:type="dcterms:W3CDTF">2020-10-05T23:35:00Z</dcterms:modified>
</cp:coreProperties>
</file>